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0B4" w:rsidRDefault="002930B4" w:rsidP="007D096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lang w:eastAsia="pt-BR"/>
        </w:rPr>
      </w:pPr>
    </w:p>
    <w:p w:rsidR="002930B4" w:rsidRPr="002D0A5D" w:rsidRDefault="002930B4" w:rsidP="00F16446">
      <w:pPr>
        <w:spacing w:line="360" w:lineRule="auto"/>
        <w:ind w:firstLine="708"/>
        <w:jc w:val="center"/>
        <w:rPr>
          <w:rFonts w:ascii="Century Gothic" w:hAnsi="Century Gothic" w:cs="Arial"/>
          <w:b/>
          <w:sz w:val="24"/>
          <w:szCs w:val="24"/>
        </w:rPr>
      </w:pPr>
      <w:r w:rsidRPr="002D0A5D">
        <w:rPr>
          <w:rFonts w:ascii="Century Gothic" w:hAnsi="Century Gothic" w:cs="Arial"/>
          <w:b/>
          <w:sz w:val="24"/>
          <w:szCs w:val="24"/>
        </w:rPr>
        <w:t xml:space="preserve">REDAÇÃO FINAL DO PROJETO DE LEI Nº </w:t>
      </w:r>
      <w:r>
        <w:rPr>
          <w:rFonts w:ascii="Century Gothic" w:hAnsi="Century Gothic" w:cs="Arial"/>
          <w:b/>
          <w:sz w:val="24"/>
          <w:szCs w:val="24"/>
        </w:rPr>
        <w:t>20</w:t>
      </w:r>
      <w:r w:rsidRPr="002D0A5D">
        <w:rPr>
          <w:rFonts w:ascii="Century Gothic" w:hAnsi="Century Gothic" w:cs="Arial"/>
          <w:b/>
          <w:sz w:val="24"/>
          <w:szCs w:val="24"/>
        </w:rPr>
        <w:t>/2023.</w:t>
      </w:r>
    </w:p>
    <w:p w:rsidR="002930B4" w:rsidRPr="007D096F" w:rsidRDefault="002930B4" w:rsidP="00BE0D29">
      <w:pPr>
        <w:tabs>
          <w:tab w:val="left" w:pos="851"/>
        </w:tabs>
        <w:spacing w:after="0" w:line="360" w:lineRule="auto"/>
        <w:ind w:firstLine="851"/>
        <w:jc w:val="both"/>
        <w:rPr>
          <w:rFonts w:ascii="Century Gothic" w:eastAsia="Times New Roman" w:hAnsi="Century Gothic" w:cs="Arial"/>
          <w:b/>
          <w:lang w:eastAsia="pt-BR"/>
        </w:rPr>
      </w:pPr>
      <w:r w:rsidRPr="00653842">
        <w:rPr>
          <w:rFonts w:ascii="Century Gothic" w:hAnsi="Century Gothic" w:cs="Arial"/>
        </w:rPr>
        <w:t xml:space="preserve">De iniciativa do Executivo Municipal, o Projeto de Lei epigrafado </w:t>
      </w:r>
      <w:r w:rsidRPr="007D096F">
        <w:rPr>
          <w:rFonts w:ascii="Century Gothic" w:eastAsia="Times New Roman" w:hAnsi="Century Gothic" w:cs="Arial"/>
          <w:b/>
          <w:lang w:eastAsia="pt-BR"/>
        </w:rPr>
        <w:t>“Cria o Fundo Municipal de Saneamento Básico e o Conselho Municipal de Saneamento Básico, e dá outras providências.</w:t>
      </w:r>
      <w:proofErr w:type="gramStart"/>
      <w:r w:rsidRPr="007D096F">
        <w:rPr>
          <w:rFonts w:ascii="Century Gothic" w:eastAsia="Times New Roman" w:hAnsi="Century Gothic" w:cs="Arial"/>
          <w:b/>
          <w:lang w:eastAsia="pt-BR"/>
        </w:rPr>
        <w:t>”</w:t>
      </w:r>
      <w:proofErr w:type="gramEnd"/>
    </w:p>
    <w:p w:rsidR="002930B4" w:rsidRPr="00653842" w:rsidRDefault="002930B4" w:rsidP="00BE0D29">
      <w:pPr>
        <w:spacing w:after="0" w:line="360" w:lineRule="auto"/>
        <w:ind w:firstLine="851"/>
        <w:jc w:val="both"/>
        <w:rPr>
          <w:rFonts w:ascii="Century Gothic" w:hAnsi="Century Gothic" w:cs="Arial"/>
        </w:rPr>
      </w:pPr>
      <w:r w:rsidRPr="00653842">
        <w:rPr>
          <w:rFonts w:ascii="Century Gothic" w:hAnsi="Century Gothic" w:cs="Arial"/>
        </w:rPr>
        <w:t>Após análise, a Comissão de Legislação, Justiça e Redação</w:t>
      </w:r>
      <w:r w:rsidRPr="00653842">
        <w:rPr>
          <w:rFonts w:ascii="Century Gothic" w:hAnsi="Century Gothic" w:cs="Arial"/>
          <w:b/>
        </w:rPr>
        <w:t xml:space="preserve">, </w:t>
      </w:r>
      <w:r w:rsidRPr="00653842">
        <w:rPr>
          <w:rFonts w:ascii="Century Gothic" w:hAnsi="Century Gothic" w:cs="Arial"/>
        </w:rPr>
        <w:t>emitiu Redação Final ao Projeto de Lei, conforme abaixo:</w:t>
      </w:r>
      <w:bookmarkStart w:id="0" w:name="_GoBack"/>
      <w:bookmarkEnd w:id="0"/>
    </w:p>
    <w:p w:rsidR="002930B4" w:rsidRDefault="002930B4" w:rsidP="002930B4">
      <w:pPr>
        <w:spacing w:after="0" w:line="360" w:lineRule="auto"/>
        <w:rPr>
          <w:rFonts w:ascii="Century Gothic" w:eastAsia="Times New Roman" w:hAnsi="Century Gothic" w:cs="Arial"/>
          <w:b/>
          <w:bCs/>
          <w:lang w:eastAsia="pt-BR"/>
        </w:rPr>
      </w:pPr>
    </w:p>
    <w:p w:rsidR="007D096F" w:rsidRPr="007D096F" w:rsidRDefault="007D096F" w:rsidP="007D096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lang w:eastAsia="pt-BR"/>
        </w:rPr>
      </w:pPr>
      <w:r w:rsidRPr="007D096F">
        <w:rPr>
          <w:rFonts w:ascii="Century Gothic" w:eastAsia="Times New Roman" w:hAnsi="Century Gothic" w:cs="Arial"/>
          <w:b/>
          <w:bCs/>
          <w:lang w:eastAsia="pt-BR"/>
        </w:rPr>
        <w:t xml:space="preserve">PROJETO DE LEI N.º: </w:t>
      </w:r>
      <w:r w:rsidR="002930B4">
        <w:rPr>
          <w:rFonts w:ascii="Century Gothic" w:eastAsia="Times New Roman" w:hAnsi="Century Gothic" w:cs="Arial"/>
          <w:b/>
          <w:bCs/>
          <w:lang w:eastAsia="pt-BR"/>
        </w:rPr>
        <w:t>20</w:t>
      </w:r>
      <w:r w:rsidRPr="007D096F">
        <w:rPr>
          <w:rFonts w:ascii="Century Gothic" w:eastAsia="Times New Roman" w:hAnsi="Century Gothic" w:cs="Arial"/>
          <w:b/>
          <w:bCs/>
          <w:lang w:eastAsia="pt-BR"/>
        </w:rPr>
        <w:t>/2023</w:t>
      </w:r>
      <w:r w:rsidR="00F16446">
        <w:rPr>
          <w:rFonts w:ascii="Century Gothic" w:eastAsia="Times New Roman" w:hAnsi="Century Gothic" w:cs="Arial"/>
          <w:b/>
          <w:bCs/>
          <w:lang w:eastAsia="pt-BR"/>
        </w:rPr>
        <w:t>.</w:t>
      </w:r>
    </w:p>
    <w:p w:rsidR="007D096F" w:rsidRPr="007D096F" w:rsidRDefault="007D096F" w:rsidP="007D096F">
      <w:pPr>
        <w:spacing w:after="0" w:line="360" w:lineRule="auto"/>
        <w:jc w:val="both"/>
        <w:rPr>
          <w:rFonts w:ascii="Century Gothic" w:eastAsia="Times New Roman" w:hAnsi="Century Gothic" w:cs="Arial"/>
          <w:lang w:eastAsia="pt-BR"/>
        </w:rPr>
      </w:pPr>
    </w:p>
    <w:p w:rsidR="007D096F" w:rsidRPr="007D096F" w:rsidRDefault="007D096F" w:rsidP="007D096F">
      <w:pPr>
        <w:spacing w:after="0" w:line="360" w:lineRule="auto"/>
        <w:ind w:left="3402"/>
        <w:jc w:val="both"/>
        <w:rPr>
          <w:rFonts w:ascii="Century Gothic" w:eastAsia="Times New Roman" w:hAnsi="Century Gothic" w:cs="Arial"/>
          <w:b/>
          <w:lang w:eastAsia="pt-BR"/>
        </w:rPr>
      </w:pPr>
      <w:r w:rsidRPr="007D096F">
        <w:rPr>
          <w:rFonts w:ascii="Century Gothic" w:eastAsia="Times New Roman" w:hAnsi="Century Gothic" w:cs="Arial"/>
          <w:b/>
          <w:lang w:eastAsia="pt-BR"/>
        </w:rPr>
        <w:t>“Cria o Fundo Municipal de Saneamento Básico e o Conselho Municipal de Saneamento Básico, e dá outras providências.”</w:t>
      </w:r>
    </w:p>
    <w:p w:rsidR="007D096F" w:rsidRPr="007D096F" w:rsidRDefault="007D096F" w:rsidP="007D096F">
      <w:pPr>
        <w:spacing w:after="0" w:line="360" w:lineRule="auto"/>
        <w:jc w:val="both"/>
        <w:rPr>
          <w:rFonts w:ascii="Century Gothic" w:eastAsia="Times New Roman" w:hAnsi="Century Gothic" w:cs="Arial"/>
          <w:lang w:eastAsia="pt-BR"/>
        </w:rPr>
      </w:pPr>
    </w:p>
    <w:p w:rsidR="007D096F" w:rsidRPr="007D096F" w:rsidRDefault="007D096F" w:rsidP="007D096F">
      <w:pPr>
        <w:spacing w:after="0" w:line="360" w:lineRule="auto"/>
        <w:ind w:firstLine="851"/>
        <w:jc w:val="both"/>
        <w:rPr>
          <w:rFonts w:ascii="Century Gothic" w:eastAsia="Times New Roman" w:hAnsi="Century Gothic" w:cs="Arial"/>
          <w:lang w:eastAsia="pt-BR"/>
        </w:rPr>
      </w:pPr>
      <w:r w:rsidRPr="007D096F">
        <w:rPr>
          <w:rFonts w:ascii="Century Gothic" w:eastAsia="Times New Roman" w:hAnsi="Century Gothic" w:cs="Arial"/>
          <w:lang w:eastAsia="pt-BR"/>
        </w:rPr>
        <w:t>O Povo do Município de Belo Oriente, por seus</w:t>
      </w:r>
      <w:r w:rsidR="002930B4">
        <w:rPr>
          <w:rFonts w:ascii="Century Gothic" w:eastAsia="Times New Roman" w:hAnsi="Century Gothic" w:cs="Arial"/>
          <w:lang w:eastAsia="pt-BR"/>
        </w:rPr>
        <w:t xml:space="preserve"> representantes Legais, aprovou</w:t>
      </w:r>
      <w:r w:rsidRPr="007D096F">
        <w:rPr>
          <w:rFonts w:ascii="Century Gothic" w:eastAsia="Times New Roman" w:hAnsi="Century Gothic" w:cs="Arial"/>
          <w:lang w:eastAsia="pt-BR"/>
        </w:rPr>
        <w:t>:</w:t>
      </w:r>
    </w:p>
    <w:p w:rsidR="007D096F" w:rsidRPr="007D096F" w:rsidRDefault="007D096F" w:rsidP="007D096F">
      <w:pPr>
        <w:spacing w:after="0" w:line="360" w:lineRule="auto"/>
        <w:ind w:firstLine="851"/>
        <w:jc w:val="both"/>
        <w:rPr>
          <w:rFonts w:ascii="Century Gothic" w:eastAsia="Times New Roman" w:hAnsi="Century Gothic" w:cs="Arial"/>
          <w:lang w:eastAsia="pt-BR"/>
        </w:rPr>
      </w:pPr>
    </w:p>
    <w:p w:rsidR="007D096F" w:rsidRPr="007D096F" w:rsidRDefault="007D096F" w:rsidP="007D096F">
      <w:pPr>
        <w:widowControl w:val="0"/>
        <w:suppressAutoHyphens/>
        <w:spacing w:after="0" w:line="360" w:lineRule="auto"/>
        <w:jc w:val="center"/>
        <w:rPr>
          <w:rFonts w:ascii="Century Gothic" w:eastAsia="Times New Roman" w:hAnsi="Century Gothic" w:cs="Times New Roman"/>
          <w:b/>
          <w:caps/>
          <w:lang w:eastAsia="pt-BR" w:bidi="pt-BR"/>
        </w:rPr>
      </w:pPr>
      <w:r w:rsidRPr="007D096F">
        <w:rPr>
          <w:rFonts w:ascii="Century Gothic" w:eastAsia="Times New Roman" w:hAnsi="Century Gothic" w:cs="Times New Roman"/>
          <w:b/>
          <w:caps/>
          <w:lang w:eastAsia="pt-BR" w:bidi="pt-BR"/>
        </w:rPr>
        <w:t>CAPÍTULO I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jc w:val="center"/>
        <w:rPr>
          <w:rFonts w:ascii="Century Gothic" w:eastAsia="Times New Roman" w:hAnsi="Century Gothic" w:cs="Times New Roman"/>
          <w:b/>
          <w:caps/>
          <w:lang w:eastAsia="pt-BR" w:bidi="pt-BR"/>
        </w:rPr>
      </w:pPr>
      <w:r w:rsidRPr="007D096F">
        <w:rPr>
          <w:rFonts w:ascii="Century Gothic" w:eastAsia="Times New Roman" w:hAnsi="Century Gothic" w:cs="Times New Roman"/>
          <w:b/>
          <w:caps/>
          <w:lang w:eastAsia="pt-BR" w:bidi="pt-BR"/>
        </w:rPr>
        <w:t>DO FUNDO MUNICIPAL DE SANEAMENTO BÁSICO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709"/>
        <w:jc w:val="both"/>
        <w:rPr>
          <w:rFonts w:ascii="Century Gothic" w:eastAsia="Times New Roman" w:hAnsi="Century Gothic" w:cs="Times New Roman"/>
          <w:caps/>
          <w:lang w:eastAsia="pt-BR" w:bidi="pt-BR"/>
        </w:rPr>
      </w:pP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b/>
          <w:lang w:eastAsia="pt-BR"/>
        </w:rPr>
        <w:t>Art. 1º</w:t>
      </w:r>
      <w:r w:rsidRPr="007D096F">
        <w:rPr>
          <w:rFonts w:ascii="Century Gothic" w:eastAsia="Times New Roman" w:hAnsi="Century Gothic" w:cs="Times New Roman"/>
          <w:lang w:eastAsia="pt-BR"/>
        </w:rPr>
        <w:t> Fica instituído o Fundo Municipal de Saneamento Básico – FMSB, vinculado à Secretaria Municipal de Meio Ambiente, cujos recursos destinam-se a custear programas e ações de saneamento básico, a critério do Município, especialmente os relativos a: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>I – Intervenções em áreas de influência ou ocupadas predominantemente por população de baixa renda, visando à regularização urbanística e fundiária de assentamentos precários e de parcelamentos do solo irregulares, a fim de viabilizar o acesso dos ocupantes aos serviços de saneamento básico;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>II – Ampliação e manutenção do sistema de drenagem e manejo de águas pluviais urbanas;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>III – Ampliação e manutenção dos serviços de manejo de resíduos sólidos;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lastRenderedPageBreak/>
        <w:t>IV – Estudos e projetos de saneamento;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>V – Ações de educação ambiental em relação ao saneamento básico;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>VI – Ações de reciclagem e reutilização de resíduos sólidos, inclusive por meio de associação ou cooperativas de catadores de materiais recicláveis;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>VII – Desapropriação de áreas para implantação das ações de responsabilidade do Fundo;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>VIII – Desenvolvimento de sistema de informação em saneamento básico;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>IX – Formação e capacitação de recursos humanos em saneamento básico e educação ambiental;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>X – Subsídio das tarifas de esgotamento sanitário de estabelecimento da área de saúde, educação e demais órgãos específicos, conforme previsto na legislação municipal.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b/>
          <w:lang w:eastAsia="pt-BR"/>
        </w:rPr>
        <w:t>Art. 2º</w:t>
      </w:r>
      <w:r w:rsidRPr="007D096F">
        <w:rPr>
          <w:rFonts w:ascii="Century Gothic" w:eastAsia="Times New Roman" w:hAnsi="Century Gothic" w:cs="Times New Roman"/>
          <w:lang w:eastAsia="pt-BR"/>
        </w:rPr>
        <w:t> O Fundo Municipal de Saneamento Básico será constituído de recursos provenientes: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>I – Das dotações orçamentárias a ele especificamente destinadas;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>II – Dos créditos adicionais a ele destinados;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>IIII – Das dotações, reembolsos, legados ou subvenções de pessoas físicas ou jurídicas de direito público ou privado, nacionais ou internacionais;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>IV – Dos rendimentos obtidos com a aplicação de seu próprio patrimônio;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 xml:space="preserve">V – Da aplicação de multas; </w:t>
      </w:r>
      <w:proofErr w:type="gramStart"/>
      <w:r w:rsidRPr="007D096F">
        <w:rPr>
          <w:rFonts w:ascii="Century Gothic" w:eastAsia="Times New Roman" w:hAnsi="Century Gothic" w:cs="Times New Roman"/>
          <w:lang w:eastAsia="pt-BR"/>
        </w:rPr>
        <w:t>e</w:t>
      </w:r>
      <w:proofErr w:type="gramEnd"/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>VI – De outras receitas eventuais.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</w:p>
    <w:p w:rsid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b/>
          <w:lang w:eastAsia="pt-BR"/>
        </w:rPr>
        <w:t>§ 1º</w:t>
      </w:r>
      <w:r w:rsidRPr="007D096F">
        <w:rPr>
          <w:rFonts w:ascii="Century Gothic" w:eastAsia="Times New Roman" w:hAnsi="Century Gothic" w:cs="Times New Roman"/>
          <w:lang w:eastAsia="pt-BR"/>
        </w:rPr>
        <w:t> Os recursos do Fundo Municipal de Saneamento Básico serão depositados em conta específica criada pelo Município para essa finalidade, em instituição financeira autorizada a funcionar pelo Banco Central do Brasil.</w:t>
      </w:r>
    </w:p>
    <w:p w:rsidR="002930B4" w:rsidRPr="007D096F" w:rsidRDefault="002930B4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</w:p>
    <w:p w:rsid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b/>
          <w:lang w:eastAsia="pt-BR"/>
        </w:rPr>
        <w:t>§ 2º</w:t>
      </w:r>
      <w:r w:rsidRPr="007D096F">
        <w:rPr>
          <w:rFonts w:ascii="Century Gothic" w:eastAsia="Times New Roman" w:hAnsi="Century Gothic" w:cs="Times New Roman"/>
          <w:lang w:eastAsia="pt-BR"/>
        </w:rPr>
        <w:t> O Fundo Municipal de Saneamento Básico terá seus atos contábeis registrados pela Contabilidade do Município.</w:t>
      </w:r>
    </w:p>
    <w:p w:rsidR="002930B4" w:rsidRPr="007D096F" w:rsidRDefault="002930B4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</w:p>
    <w:p w:rsidR="002930B4" w:rsidRPr="007D096F" w:rsidRDefault="007D096F" w:rsidP="00454BED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b/>
          <w:lang w:eastAsia="pt-BR"/>
        </w:rPr>
        <w:t>§ 3º</w:t>
      </w:r>
      <w:r w:rsidRPr="007D096F">
        <w:rPr>
          <w:rFonts w:ascii="Century Gothic" w:eastAsia="Times New Roman" w:hAnsi="Century Gothic" w:cs="Times New Roman"/>
          <w:lang w:eastAsia="pt-BR"/>
        </w:rPr>
        <w:t> O orçamento e a contabilidade do Fundo Municipal de Saneamento Básico - FMSB obedecerão às normas estabelecidas na Lei Federal nº 4.320/1964 e Lei Complementar nº 101/2000, bem como as instruções normativas do Tribunal de Contas do Estado de Minas Gerais.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:rsidR="007D096F" w:rsidRPr="007D096F" w:rsidRDefault="007D096F" w:rsidP="007D096F">
      <w:pPr>
        <w:widowControl w:val="0"/>
        <w:suppressAutoHyphens/>
        <w:spacing w:after="0" w:line="360" w:lineRule="auto"/>
        <w:jc w:val="center"/>
        <w:rPr>
          <w:rFonts w:ascii="Century Gothic" w:eastAsia="Times New Roman" w:hAnsi="Century Gothic" w:cs="Times New Roman"/>
          <w:b/>
          <w:lang w:eastAsia="pt-BR"/>
        </w:rPr>
      </w:pPr>
      <w:r w:rsidRPr="007D096F">
        <w:rPr>
          <w:rFonts w:ascii="Century Gothic" w:eastAsia="Times New Roman" w:hAnsi="Century Gothic" w:cs="Times New Roman"/>
          <w:b/>
          <w:lang w:eastAsia="pt-BR"/>
        </w:rPr>
        <w:t>CAPÍTULO II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jc w:val="center"/>
        <w:rPr>
          <w:rFonts w:ascii="Century Gothic" w:eastAsia="Times New Roman" w:hAnsi="Century Gothic" w:cs="Times New Roman"/>
          <w:b/>
          <w:lang w:eastAsia="pt-BR"/>
        </w:rPr>
      </w:pPr>
      <w:r w:rsidRPr="007D096F">
        <w:rPr>
          <w:rFonts w:ascii="Century Gothic" w:eastAsia="Times New Roman" w:hAnsi="Century Gothic" w:cs="Times New Roman"/>
          <w:b/>
          <w:lang w:eastAsia="pt-BR"/>
        </w:rPr>
        <w:t>DO CONSELHO MUNICIPAL DE SANEAMENTO BÁSICO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1418"/>
        <w:jc w:val="both"/>
        <w:rPr>
          <w:rFonts w:ascii="Century Gothic" w:eastAsia="Times New Roman" w:hAnsi="Century Gothic" w:cs="Times New Roman"/>
          <w:lang w:eastAsia="pt-BR"/>
        </w:rPr>
      </w:pP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b/>
          <w:lang w:eastAsia="pt-BR"/>
        </w:rPr>
        <w:t>Art. 3º</w:t>
      </w:r>
      <w:r w:rsidRPr="007D096F">
        <w:rPr>
          <w:rFonts w:ascii="Century Gothic" w:eastAsia="Times New Roman" w:hAnsi="Century Gothic" w:cs="Times New Roman"/>
          <w:lang w:eastAsia="pt-BR"/>
        </w:rPr>
        <w:t> Fica criado o Conselho Municipal de Saneamento Básico, órgão colegiado autônomo, deliberativo, consultivo e fiscalizador das questões que afetam o Saneamento Básico, em conformidade com art. 47 da Lei Federal n.º: 11.445, de 05 de janeiro de 2007, que estabelece diretrizes nacionais para o Saneamento Básico.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</w:p>
    <w:p w:rsidR="007D096F" w:rsidRPr="007D096F" w:rsidRDefault="002930B4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>
        <w:rPr>
          <w:rFonts w:ascii="Century Gothic" w:eastAsia="Times New Roman" w:hAnsi="Century Gothic" w:cs="Times New Roman"/>
          <w:b/>
          <w:lang w:eastAsia="pt-BR"/>
        </w:rPr>
        <w:t xml:space="preserve">Art. 4° </w:t>
      </w:r>
      <w:r w:rsidR="007D096F" w:rsidRPr="007D096F">
        <w:rPr>
          <w:rFonts w:ascii="Century Gothic" w:eastAsia="Times New Roman" w:hAnsi="Century Gothic" w:cs="Times New Roman"/>
          <w:lang w:eastAsia="pt-BR"/>
        </w:rPr>
        <w:t xml:space="preserve">São atribuições do Conselho Municipal de Saneamento Básico: 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 xml:space="preserve">I - Elaborar seu regimento interno; 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 xml:space="preserve">II - Dar encaminhamento às deliberações das conferências Municipal, Regional, Estadual e Nacional de Saneamento Básico; 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 xml:space="preserve">III - Articular discussões para a </w:t>
      </w:r>
      <w:proofErr w:type="gramStart"/>
      <w:r w:rsidRPr="007D096F">
        <w:rPr>
          <w:rFonts w:ascii="Century Gothic" w:eastAsia="Times New Roman" w:hAnsi="Century Gothic" w:cs="Times New Roman"/>
          <w:lang w:eastAsia="pt-BR"/>
        </w:rPr>
        <w:t>implementação</w:t>
      </w:r>
      <w:proofErr w:type="gramEnd"/>
      <w:r w:rsidRPr="007D096F">
        <w:rPr>
          <w:rFonts w:ascii="Century Gothic" w:eastAsia="Times New Roman" w:hAnsi="Century Gothic" w:cs="Times New Roman"/>
          <w:lang w:eastAsia="pt-BR"/>
        </w:rPr>
        <w:t xml:space="preserve"> e/ou atualização do Plano Municipal de Saneamento Básico; 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>IV - Opinar sobre questões de caráter estratégico para o desenvolvimento do município quando couber;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>V - Emitir pareceres sobre propostas de alteração da Lei do Plano Municipal de Saneamento Básico e dos regulamentos;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 xml:space="preserve">VI - Acompanhar a execução do desenvolvimento de planos e projetos de interesse do desenvolvimento do Município; 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 xml:space="preserve">VII - Fiscalizar a aplicação dos recursos de competência do FMSB, bem como acompanhar seu cronograma de aplicação; 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 xml:space="preserve">VIII- Fiscalizar o cumprimento das propostas do Plano de Saneamento Básico, ou dos Planos setoriais previstos no caput do art. 19 da Lei n.º: 11.445/2007 ou ainda de suas revisões ordinárias e extraordinárias; </w:t>
      </w:r>
      <w:proofErr w:type="gramStart"/>
      <w:r w:rsidRPr="007D096F">
        <w:rPr>
          <w:rFonts w:ascii="Century Gothic" w:eastAsia="Times New Roman" w:hAnsi="Century Gothic" w:cs="Times New Roman"/>
          <w:lang w:eastAsia="pt-BR"/>
        </w:rPr>
        <w:t>e</w:t>
      </w:r>
      <w:proofErr w:type="gramEnd"/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 xml:space="preserve">IX - Fiscalizar a valorização da política de Saneamento Básica do </w:t>
      </w:r>
      <w:r w:rsidRPr="007D096F">
        <w:rPr>
          <w:rFonts w:ascii="Century Gothic" w:eastAsia="Times New Roman" w:hAnsi="Century Gothic" w:cs="Times New Roman"/>
          <w:lang w:eastAsia="pt-BR"/>
        </w:rPr>
        <w:lastRenderedPageBreak/>
        <w:t>município através de investimentos, projetos, obras e demais intervenções relevantes para a boa prestação dos serviços públicos de saneamento.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</w:p>
    <w:p w:rsidR="007D096F" w:rsidRPr="007D096F" w:rsidRDefault="00454BED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>
        <w:rPr>
          <w:rFonts w:ascii="Century Gothic" w:eastAsia="Times New Roman" w:hAnsi="Century Gothic" w:cs="Times New Roman"/>
          <w:b/>
          <w:lang w:eastAsia="pt-BR"/>
        </w:rPr>
        <w:t>Art. 5</w:t>
      </w:r>
      <w:r w:rsidR="007D096F" w:rsidRPr="007D096F">
        <w:rPr>
          <w:rFonts w:ascii="Century Gothic" w:eastAsia="Times New Roman" w:hAnsi="Century Gothic" w:cs="Times New Roman"/>
          <w:b/>
          <w:lang w:eastAsia="pt-BR"/>
        </w:rPr>
        <w:t>º</w:t>
      </w:r>
      <w:r w:rsidR="007D096F" w:rsidRPr="007D096F">
        <w:rPr>
          <w:rFonts w:ascii="Century Gothic" w:eastAsia="Times New Roman" w:hAnsi="Century Gothic" w:cs="Times New Roman"/>
          <w:lang w:eastAsia="pt-BR"/>
        </w:rPr>
        <w:t xml:space="preserve"> O Conselho será composto de </w:t>
      </w:r>
      <w:proofErr w:type="gramStart"/>
      <w:r w:rsidR="007D096F" w:rsidRPr="007D096F">
        <w:rPr>
          <w:rFonts w:ascii="Century Gothic" w:eastAsia="Times New Roman" w:hAnsi="Century Gothic" w:cs="Times New Roman"/>
          <w:lang w:eastAsia="pt-BR"/>
        </w:rPr>
        <w:t>6</w:t>
      </w:r>
      <w:proofErr w:type="gramEnd"/>
      <w:r w:rsidR="007D096F" w:rsidRPr="007D096F">
        <w:rPr>
          <w:rFonts w:ascii="Century Gothic" w:eastAsia="Times New Roman" w:hAnsi="Century Gothic" w:cs="Times New Roman"/>
          <w:lang w:eastAsia="pt-BR"/>
        </w:rPr>
        <w:t xml:space="preserve"> (seis) membros efetivos, além de seus respectivos suplentes, com mandato de 2 (dois) anos, admitidas reconduções, nomeados por intermédio de Portaria pelo Chefe do Executivo Municipal, assegurado, sempre que possível, as seguintes representações: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>I - dos titulares dos serviços;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bookmarkStart w:id="1" w:name="art47iii"/>
      <w:bookmarkEnd w:id="1"/>
      <w:r w:rsidRPr="007D096F">
        <w:rPr>
          <w:rFonts w:ascii="Century Gothic" w:eastAsia="Times New Roman" w:hAnsi="Century Gothic" w:cs="Times New Roman"/>
          <w:lang w:eastAsia="pt-BR"/>
        </w:rPr>
        <w:t>II - de órgãos governamentais relacionados ao setor de saneamento básico;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bookmarkStart w:id="2" w:name="art47iiii"/>
      <w:bookmarkEnd w:id="2"/>
      <w:r w:rsidRPr="007D096F">
        <w:rPr>
          <w:rFonts w:ascii="Century Gothic" w:eastAsia="Times New Roman" w:hAnsi="Century Gothic" w:cs="Times New Roman"/>
          <w:lang w:eastAsia="pt-BR"/>
        </w:rPr>
        <w:t>III - dos prestadores de serviços públicos de saneamento básico;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bookmarkStart w:id="3" w:name="art47iv"/>
      <w:bookmarkEnd w:id="3"/>
      <w:r w:rsidRPr="007D096F">
        <w:rPr>
          <w:rFonts w:ascii="Century Gothic" w:eastAsia="Times New Roman" w:hAnsi="Century Gothic" w:cs="Times New Roman"/>
          <w:lang w:eastAsia="pt-BR"/>
        </w:rPr>
        <w:t>IV - dos usuários de serviços de saneamento básico;</w:t>
      </w:r>
    </w:p>
    <w:p w:rsid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bookmarkStart w:id="4" w:name="art47v"/>
      <w:bookmarkEnd w:id="4"/>
      <w:r w:rsidRPr="007D096F">
        <w:rPr>
          <w:rFonts w:ascii="Century Gothic" w:eastAsia="Times New Roman" w:hAnsi="Century Gothic" w:cs="Times New Roman"/>
          <w:lang w:eastAsia="pt-BR"/>
        </w:rPr>
        <w:t>V - de entidades técnicas, organizações da sociedade civil e de defesa do consumidor relacionadas ao setor de saneamento básico.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</w:p>
    <w:p w:rsid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>
        <w:rPr>
          <w:rFonts w:ascii="Century Gothic" w:eastAsia="Times New Roman" w:hAnsi="Century Gothic" w:cs="Times New Roman"/>
          <w:b/>
          <w:lang w:eastAsia="pt-BR"/>
        </w:rPr>
        <w:t>§ 1º</w:t>
      </w:r>
      <w:r w:rsidRPr="007D096F">
        <w:rPr>
          <w:rFonts w:ascii="Century Gothic" w:eastAsia="Times New Roman" w:hAnsi="Century Gothic" w:cs="Times New Roman"/>
          <w:lang w:eastAsia="pt-BR"/>
        </w:rPr>
        <w:t xml:space="preserve"> Os membros exercerão seus mandatos de forma gratuita, considerado de relevante interesse público, vedada à percepção de qualquer vantagem de natureza pecuniária.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</w:p>
    <w:p w:rsid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>
        <w:rPr>
          <w:rFonts w:ascii="Century Gothic" w:eastAsia="Times New Roman" w:hAnsi="Century Gothic" w:cs="Times New Roman"/>
          <w:b/>
          <w:lang w:eastAsia="pt-BR"/>
        </w:rPr>
        <w:t>§ 2º</w:t>
      </w:r>
      <w:r w:rsidRPr="007D096F">
        <w:rPr>
          <w:rFonts w:ascii="Century Gothic" w:eastAsia="Times New Roman" w:hAnsi="Century Gothic" w:cs="Times New Roman"/>
          <w:lang w:eastAsia="pt-BR"/>
        </w:rPr>
        <w:t xml:space="preserve"> O suporte técnico e administrativo necessário ao funcionamento do conselho será prestado pela Secretaria Municipal de Meio Ambiente; 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</w:p>
    <w:p w:rsid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b/>
          <w:lang w:eastAsia="pt-BR"/>
        </w:rPr>
        <w:t>§ 3º</w:t>
      </w:r>
      <w:r w:rsidRPr="007D096F">
        <w:rPr>
          <w:rFonts w:ascii="Century Gothic" w:eastAsia="Times New Roman" w:hAnsi="Century Gothic" w:cs="Times New Roman"/>
          <w:lang w:eastAsia="pt-BR"/>
        </w:rPr>
        <w:t xml:space="preserve"> As reuniões do conselho são públicas, facultado aos munícipes solicitar, por escrito e com justificativa, que se inclua assunto de seu interesse na pauta da primeira reunião subsequente; 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</w:p>
    <w:p w:rsid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b/>
          <w:lang w:eastAsia="pt-BR"/>
        </w:rPr>
        <w:t>§ 4º</w:t>
      </w:r>
      <w:r w:rsidRPr="007D096F">
        <w:rPr>
          <w:rFonts w:ascii="Century Gothic" w:eastAsia="Times New Roman" w:hAnsi="Century Gothic" w:cs="Times New Roman"/>
          <w:lang w:eastAsia="pt-BR"/>
        </w:rPr>
        <w:t xml:space="preserve"> O Presidente do Conselho será eleito pelos conselheiros; 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>
        <w:rPr>
          <w:rFonts w:ascii="Century Gothic" w:eastAsia="Times New Roman" w:hAnsi="Century Gothic" w:cs="Times New Roman"/>
          <w:b/>
          <w:lang w:eastAsia="pt-BR"/>
        </w:rPr>
        <w:t>§ 5º</w:t>
      </w:r>
      <w:r w:rsidRPr="007D096F">
        <w:rPr>
          <w:rFonts w:ascii="Century Gothic" w:eastAsia="Times New Roman" w:hAnsi="Century Gothic" w:cs="Times New Roman"/>
          <w:lang w:eastAsia="pt-BR"/>
        </w:rPr>
        <w:t xml:space="preserve"> O representante dos usuários de serviços de saneamento não poderá ter qualquer vínculo direto ou indireto com empresas concessionária, permissionária, </w:t>
      </w:r>
      <w:proofErr w:type="spellStart"/>
      <w:r w:rsidRPr="007D096F">
        <w:rPr>
          <w:rFonts w:ascii="Century Gothic" w:eastAsia="Times New Roman" w:hAnsi="Century Gothic" w:cs="Times New Roman"/>
          <w:lang w:eastAsia="pt-BR"/>
        </w:rPr>
        <w:t>autorizatária</w:t>
      </w:r>
      <w:proofErr w:type="spellEnd"/>
      <w:r w:rsidRPr="007D096F">
        <w:rPr>
          <w:rFonts w:ascii="Century Gothic" w:eastAsia="Times New Roman" w:hAnsi="Century Gothic" w:cs="Times New Roman"/>
          <w:lang w:eastAsia="pt-BR"/>
        </w:rPr>
        <w:t xml:space="preserve"> ou prestadora de quais quer dos serviços públicos de Saneamento Básico.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</w:p>
    <w:p w:rsidR="007D096F" w:rsidRPr="007D096F" w:rsidRDefault="00454BED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>
        <w:rPr>
          <w:rFonts w:ascii="Century Gothic" w:eastAsia="Times New Roman" w:hAnsi="Century Gothic" w:cs="Times New Roman"/>
          <w:b/>
          <w:lang w:eastAsia="pt-BR"/>
        </w:rPr>
        <w:lastRenderedPageBreak/>
        <w:t>Art. 6</w:t>
      </w:r>
      <w:r w:rsidR="007D096F">
        <w:rPr>
          <w:rFonts w:ascii="Century Gothic" w:eastAsia="Times New Roman" w:hAnsi="Century Gothic" w:cs="Times New Roman"/>
          <w:b/>
          <w:lang w:eastAsia="pt-BR"/>
        </w:rPr>
        <w:t>º</w:t>
      </w:r>
      <w:r w:rsidR="007D096F" w:rsidRPr="007D096F">
        <w:rPr>
          <w:rFonts w:ascii="Century Gothic" w:eastAsia="Times New Roman" w:hAnsi="Century Gothic" w:cs="Times New Roman"/>
          <w:lang w:eastAsia="pt-BR"/>
        </w:rPr>
        <w:t xml:space="preserve"> São atribuições do Presidente do Conselho: 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 xml:space="preserve">I - Convocar e presidir as reuniões do conselho; 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 xml:space="preserve">II - Solicitar pareceres técnicos sobre temas relevantes na área de saneamento e nos processos submetidos ao conselho; </w:t>
      </w:r>
      <w:proofErr w:type="gramStart"/>
      <w:r w:rsidRPr="007D096F">
        <w:rPr>
          <w:rFonts w:ascii="Century Gothic" w:eastAsia="Times New Roman" w:hAnsi="Century Gothic" w:cs="Times New Roman"/>
          <w:lang w:eastAsia="pt-BR"/>
        </w:rPr>
        <w:t>e</w:t>
      </w:r>
      <w:proofErr w:type="gramEnd"/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>III - Firmar as atas das reuniões e homologar as resoluções e decisões.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> </w:t>
      </w:r>
    </w:p>
    <w:p w:rsidR="007D096F" w:rsidRPr="007D096F" w:rsidRDefault="00454BED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>
        <w:rPr>
          <w:rFonts w:ascii="Century Gothic" w:eastAsia="Times New Roman" w:hAnsi="Century Gothic" w:cs="Times New Roman"/>
          <w:b/>
          <w:lang w:eastAsia="pt-BR"/>
        </w:rPr>
        <w:t>Art. 7</w:t>
      </w:r>
      <w:r w:rsidR="007D096F" w:rsidRPr="007D096F">
        <w:rPr>
          <w:rFonts w:ascii="Century Gothic" w:eastAsia="Times New Roman" w:hAnsi="Century Gothic" w:cs="Times New Roman"/>
          <w:b/>
          <w:lang w:eastAsia="pt-BR"/>
        </w:rPr>
        <w:t>º</w:t>
      </w:r>
      <w:r w:rsidR="007D096F">
        <w:rPr>
          <w:rFonts w:ascii="Century Gothic" w:eastAsia="Times New Roman" w:hAnsi="Century Gothic" w:cs="Times New Roman"/>
          <w:b/>
          <w:lang w:eastAsia="pt-BR"/>
        </w:rPr>
        <w:t xml:space="preserve"> </w:t>
      </w:r>
      <w:r w:rsidR="007D096F" w:rsidRPr="007D096F">
        <w:rPr>
          <w:rFonts w:ascii="Century Gothic" w:eastAsia="Times New Roman" w:hAnsi="Century Gothic" w:cs="Times New Roman"/>
          <w:lang w:eastAsia="pt-BR"/>
        </w:rPr>
        <w:t>Esta Lei será regulamentada por intermédio de Decreto do Chefe do Poder Executivo Municipal naquilo que for necessário.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</w:p>
    <w:p w:rsidR="007D096F" w:rsidRPr="007D096F" w:rsidRDefault="00454BED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>
        <w:rPr>
          <w:rFonts w:ascii="Century Gothic" w:eastAsia="Times New Roman" w:hAnsi="Century Gothic" w:cs="Times New Roman"/>
          <w:b/>
          <w:bCs/>
          <w:lang w:eastAsia="pt-BR"/>
        </w:rPr>
        <w:t>Art. 8</w:t>
      </w:r>
      <w:r w:rsidR="007D096F" w:rsidRPr="007D096F">
        <w:rPr>
          <w:rFonts w:ascii="Century Gothic" w:eastAsia="Times New Roman" w:hAnsi="Century Gothic" w:cs="Times New Roman"/>
          <w:b/>
          <w:bCs/>
          <w:lang w:eastAsia="pt-BR"/>
        </w:rPr>
        <w:t xml:space="preserve">º </w:t>
      </w:r>
      <w:r w:rsidR="007D096F" w:rsidRPr="007D096F">
        <w:rPr>
          <w:rFonts w:ascii="Century Gothic" w:eastAsia="Times New Roman" w:hAnsi="Century Gothic" w:cs="Times New Roman"/>
          <w:lang w:eastAsia="pt-BR"/>
        </w:rPr>
        <w:t>Esta Lei entra em vigor na data de sua publicação, revogando as disposições em contrário.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1418"/>
        <w:jc w:val="both"/>
        <w:rPr>
          <w:rFonts w:ascii="Century Gothic" w:eastAsia="Times New Roman" w:hAnsi="Century Gothic" w:cs="Times New Roman"/>
          <w:lang w:eastAsia="pt-BR"/>
        </w:rPr>
      </w:pP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851"/>
        <w:jc w:val="both"/>
        <w:rPr>
          <w:rFonts w:ascii="Century Gothic" w:eastAsia="Times New Roman" w:hAnsi="Century Gothic" w:cs="Times New Roman"/>
          <w:lang w:eastAsia="pt-BR"/>
        </w:rPr>
      </w:pPr>
      <w:r w:rsidRPr="007D096F">
        <w:rPr>
          <w:rFonts w:ascii="Century Gothic" w:eastAsia="Times New Roman" w:hAnsi="Century Gothic" w:cs="Times New Roman"/>
          <w:lang w:eastAsia="pt-BR"/>
        </w:rPr>
        <w:t xml:space="preserve">Belo Oriente (MG), </w:t>
      </w:r>
      <w:r>
        <w:rPr>
          <w:rFonts w:ascii="Century Gothic" w:eastAsia="Times New Roman" w:hAnsi="Century Gothic" w:cs="Times New Roman"/>
          <w:lang w:eastAsia="pt-BR"/>
        </w:rPr>
        <w:t>18</w:t>
      </w:r>
      <w:proofErr w:type="gramStart"/>
      <w:r>
        <w:rPr>
          <w:rFonts w:ascii="Century Gothic" w:eastAsia="Times New Roman" w:hAnsi="Century Gothic" w:cs="Times New Roman"/>
          <w:lang w:eastAsia="pt-BR"/>
        </w:rPr>
        <w:t xml:space="preserve"> </w:t>
      </w:r>
      <w:r w:rsidRPr="007D096F">
        <w:rPr>
          <w:rFonts w:ascii="Century Gothic" w:eastAsia="Times New Roman" w:hAnsi="Century Gothic" w:cs="Times New Roman"/>
          <w:lang w:eastAsia="pt-BR"/>
        </w:rPr>
        <w:t xml:space="preserve"> </w:t>
      </w:r>
      <w:proofErr w:type="gramEnd"/>
      <w:r w:rsidRPr="007D096F">
        <w:rPr>
          <w:rFonts w:ascii="Century Gothic" w:eastAsia="Times New Roman" w:hAnsi="Century Gothic" w:cs="Times New Roman"/>
          <w:lang w:eastAsia="pt-BR"/>
        </w:rPr>
        <w:t xml:space="preserve">de </w:t>
      </w:r>
      <w:r>
        <w:rPr>
          <w:rFonts w:ascii="Century Gothic" w:eastAsia="Times New Roman" w:hAnsi="Century Gothic" w:cs="Times New Roman"/>
          <w:lang w:eastAsia="pt-BR"/>
        </w:rPr>
        <w:t>setembro</w:t>
      </w:r>
      <w:r w:rsidRPr="007D096F">
        <w:rPr>
          <w:rFonts w:ascii="Century Gothic" w:eastAsia="Times New Roman" w:hAnsi="Century Gothic" w:cs="Times New Roman"/>
          <w:lang w:eastAsia="pt-BR"/>
        </w:rPr>
        <w:t xml:space="preserve"> de 2023.</w:t>
      </w:r>
    </w:p>
    <w:p w:rsidR="007D096F" w:rsidRPr="007D096F" w:rsidRDefault="007D096F" w:rsidP="007D096F">
      <w:pPr>
        <w:widowControl w:val="0"/>
        <w:suppressAutoHyphens/>
        <w:spacing w:after="0" w:line="360" w:lineRule="auto"/>
        <w:ind w:firstLine="1418"/>
        <w:jc w:val="both"/>
        <w:rPr>
          <w:rFonts w:ascii="Century Gothic" w:eastAsia="Times New Roman" w:hAnsi="Century Gothic" w:cs="Times New Roman"/>
          <w:lang w:eastAsia="pt-BR"/>
        </w:rPr>
      </w:pPr>
    </w:p>
    <w:p w:rsidR="0000691C" w:rsidRPr="00AB4BD6" w:rsidRDefault="0000691C" w:rsidP="0000691C">
      <w:pPr>
        <w:spacing w:after="0" w:line="360" w:lineRule="auto"/>
        <w:jc w:val="both"/>
        <w:rPr>
          <w:rFonts w:ascii="Century Gothic" w:eastAsia="Times New Roman" w:hAnsi="Century Gothic" w:cs="Times New Roman"/>
        </w:rPr>
      </w:pPr>
    </w:p>
    <w:p w:rsidR="0000691C" w:rsidRDefault="0000691C" w:rsidP="0000691C">
      <w:pPr>
        <w:spacing w:after="120" w:line="360" w:lineRule="auto"/>
        <w:ind w:left="1416" w:firstLine="708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  <w:r w:rsidRPr="004B2465">
        <w:rPr>
          <w:rFonts w:ascii="Century Gothic" w:eastAsia="Times New Roman" w:hAnsi="Century Gothic" w:cs="Arial"/>
          <w:b/>
          <w:sz w:val="18"/>
          <w:szCs w:val="18"/>
          <w:lang w:eastAsia="pt-BR"/>
        </w:rPr>
        <w:t>COMISSÃO DE LEGISLAÇÃO, JUSTIÇA E REDAÇÃO.</w:t>
      </w:r>
    </w:p>
    <w:p w:rsidR="00460D87" w:rsidRPr="004B2465" w:rsidRDefault="00460D87" w:rsidP="0000691C">
      <w:pPr>
        <w:spacing w:after="120" w:line="360" w:lineRule="auto"/>
        <w:ind w:left="1416" w:firstLine="708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</w:p>
    <w:p w:rsidR="0000691C" w:rsidRPr="004B2465" w:rsidRDefault="0000691C" w:rsidP="0000691C">
      <w:pPr>
        <w:spacing w:after="0" w:line="240" w:lineRule="auto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</w:p>
    <w:p w:rsidR="0000691C" w:rsidRPr="004B2465" w:rsidRDefault="0000691C" w:rsidP="0000691C">
      <w:pPr>
        <w:spacing w:after="0" w:line="240" w:lineRule="auto"/>
        <w:ind w:left="-709" w:firstLine="709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  <w:r w:rsidRPr="004B2465">
        <w:rPr>
          <w:rFonts w:ascii="Century Gothic" w:eastAsia="Times New Roman" w:hAnsi="Century Gothic" w:cs="Arial"/>
          <w:b/>
          <w:sz w:val="18"/>
          <w:szCs w:val="18"/>
          <w:lang w:eastAsia="pt-BR"/>
        </w:rPr>
        <w:t xml:space="preserve">SEBASTIÃO LOPES DE FARIA              </w:t>
      </w:r>
      <w:r w:rsidRPr="004B2465">
        <w:rPr>
          <w:rFonts w:ascii="Century Gothic" w:eastAsia="Times New Roman" w:hAnsi="Century Gothic" w:cs="Arial"/>
          <w:b/>
          <w:sz w:val="18"/>
          <w:szCs w:val="18"/>
          <w:lang w:eastAsia="pt-BR"/>
        </w:rPr>
        <w:tab/>
        <w:t xml:space="preserve">                                     </w:t>
      </w:r>
      <w:r w:rsidR="00460D87">
        <w:rPr>
          <w:rFonts w:ascii="Century Gothic" w:eastAsia="Times New Roman" w:hAnsi="Century Gothic" w:cs="Arial"/>
          <w:b/>
          <w:sz w:val="18"/>
          <w:szCs w:val="18"/>
          <w:lang w:eastAsia="pt-BR"/>
        </w:rPr>
        <w:t xml:space="preserve">     </w:t>
      </w:r>
      <w:r w:rsidRPr="004B2465">
        <w:rPr>
          <w:rFonts w:ascii="Century Gothic" w:eastAsia="Times New Roman" w:hAnsi="Century Gothic" w:cs="Arial"/>
          <w:b/>
          <w:sz w:val="18"/>
          <w:szCs w:val="18"/>
          <w:lang w:eastAsia="pt-BR"/>
        </w:rPr>
        <w:t xml:space="preserve"> ALEX DE MELO ESTEVÃO </w:t>
      </w:r>
    </w:p>
    <w:p w:rsidR="0000691C" w:rsidRDefault="0000691C" w:rsidP="0000691C">
      <w:pPr>
        <w:spacing w:after="0" w:line="240" w:lineRule="auto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  <w:r w:rsidRPr="004B2465">
        <w:rPr>
          <w:rFonts w:ascii="Century Gothic" w:eastAsia="Times New Roman" w:hAnsi="Century Gothic" w:cs="Arial"/>
          <w:b/>
          <w:sz w:val="18"/>
          <w:szCs w:val="18"/>
          <w:lang w:eastAsia="pt-BR"/>
        </w:rPr>
        <w:t xml:space="preserve">         PRESIDENTE                                             </w:t>
      </w:r>
      <w:r w:rsidRPr="004B2465">
        <w:rPr>
          <w:rFonts w:ascii="Century Gothic" w:eastAsia="Times New Roman" w:hAnsi="Century Gothic" w:cs="Arial"/>
          <w:b/>
          <w:sz w:val="18"/>
          <w:szCs w:val="18"/>
          <w:lang w:eastAsia="pt-BR"/>
        </w:rPr>
        <w:tab/>
        <w:t xml:space="preserve">                                 VICE-PRESIDENTE</w:t>
      </w:r>
    </w:p>
    <w:p w:rsidR="00460D87" w:rsidRDefault="00460D87" w:rsidP="0000691C">
      <w:pPr>
        <w:spacing w:after="0" w:line="240" w:lineRule="auto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</w:p>
    <w:p w:rsidR="00460D87" w:rsidRPr="004B2465" w:rsidRDefault="00460D87" w:rsidP="0000691C">
      <w:pPr>
        <w:spacing w:after="0" w:line="240" w:lineRule="auto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</w:p>
    <w:p w:rsidR="0000691C" w:rsidRPr="004B2465" w:rsidRDefault="0000691C" w:rsidP="0000691C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  <w:r w:rsidRPr="004B2465">
        <w:rPr>
          <w:rFonts w:ascii="Century Gothic" w:eastAsia="Times New Roman" w:hAnsi="Century Gothic" w:cs="Arial"/>
          <w:b/>
          <w:sz w:val="18"/>
          <w:szCs w:val="18"/>
          <w:lang w:eastAsia="pt-BR"/>
        </w:rPr>
        <w:t>WALDIR MENDES DA SILVA</w:t>
      </w:r>
    </w:p>
    <w:p w:rsidR="0000691C" w:rsidRPr="004B2465" w:rsidRDefault="0000691C" w:rsidP="0000691C">
      <w:pPr>
        <w:spacing w:after="0" w:line="240" w:lineRule="auto"/>
        <w:ind w:left="2832" w:firstLine="708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  <w:r w:rsidRPr="004B2465">
        <w:rPr>
          <w:rFonts w:ascii="Century Gothic" w:eastAsia="Times New Roman" w:hAnsi="Century Gothic" w:cs="Arial"/>
          <w:b/>
          <w:sz w:val="18"/>
          <w:szCs w:val="18"/>
          <w:lang w:eastAsia="pt-BR"/>
        </w:rPr>
        <w:t xml:space="preserve"> RELATOR</w:t>
      </w:r>
    </w:p>
    <w:p w:rsidR="0056797C" w:rsidRDefault="0056797C"/>
    <w:sectPr w:rsidR="0056797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228" w:rsidRDefault="00CD5228" w:rsidP="007D096F">
      <w:pPr>
        <w:spacing w:after="0" w:line="240" w:lineRule="auto"/>
      </w:pPr>
      <w:r>
        <w:separator/>
      </w:r>
    </w:p>
  </w:endnote>
  <w:endnote w:type="continuationSeparator" w:id="0">
    <w:p w:rsidR="00CD5228" w:rsidRDefault="00CD5228" w:rsidP="007D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228" w:rsidRDefault="00CD5228" w:rsidP="007D096F">
      <w:pPr>
        <w:spacing w:after="0" w:line="240" w:lineRule="auto"/>
      </w:pPr>
      <w:r>
        <w:separator/>
      </w:r>
    </w:p>
  </w:footnote>
  <w:footnote w:type="continuationSeparator" w:id="0">
    <w:p w:rsidR="00CD5228" w:rsidRDefault="00CD5228" w:rsidP="007D0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96F" w:rsidRPr="007D096F" w:rsidRDefault="007D096F" w:rsidP="007D096F">
    <w:pPr>
      <w:pStyle w:val="Cabealho"/>
      <w:jc w:val="center"/>
      <w:rPr>
        <w:b/>
        <w:sz w:val="44"/>
        <w:szCs w:val="44"/>
        <w:u w:val="single"/>
      </w:rPr>
    </w:pPr>
    <w:r w:rsidRPr="007D096F">
      <w:rPr>
        <w:b/>
        <w:sz w:val="44"/>
        <w:szCs w:val="44"/>
        <w:u w:val="single"/>
      </w:rPr>
      <w:t>CÂMARA MUNICIPAL DE BELO ORIENTE - MG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91D"/>
    <w:rsid w:val="0000691C"/>
    <w:rsid w:val="00104822"/>
    <w:rsid w:val="0010691D"/>
    <w:rsid w:val="001727E7"/>
    <w:rsid w:val="001B1A25"/>
    <w:rsid w:val="002930B4"/>
    <w:rsid w:val="00366B57"/>
    <w:rsid w:val="00454BED"/>
    <w:rsid w:val="00460D87"/>
    <w:rsid w:val="0056797C"/>
    <w:rsid w:val="007D096F"/>
    <w:rsid w:val="007F5DC1"/>
    <w:rsid w:val="00A84488"/>
    <w:rsid w:val="00AD0F21"/>
    <w:rsid w:val="00BE0D29"/>
    <w:rsid w:val="00CD5228"/>
    <w:rsid w:val="00F16446"/>
    <w:rsid w:val="00FC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0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096F"/>
  </w:style>
  <w:style w:type="paragraph" w:styleId="Rodap">
    <w:name w:val="footer"/>
    <w:basedOn w:val="Normal"/>
    <w:link w:val="RodapChar"/>
    <w:uiPriority w:val="99"/>
    <w:unhideWhenUsed/>
    <w:rsid w:val="007D0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09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0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096F"/>
  </w:style>
  <w:style w:type="paragraph" w:styleId="Rodap">
    <w:name w:val="footer"/>
    <w:basedOn w:val="Normal"/>
    <w:link w:val="RodapChar"/>
    <w:uiPriority w:val="99"/>
    <w:unhideWhenUsed/>
    <w:rsid w:val="007D0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0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ACFF-0028-487F-BA41-3B866E09D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1091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Secretária</dc:creator>
  <cp:keywords/>
  <dc:description/>
  <cp:lastModifiedBy>Secretária</cp:lastModifiedBy>
  <cp:revision>8</cp:revision>
  <cp:lastPrinted>2023-09-18T18:31:00Z</cp:lastPrinted>
  <dcterms:created xsi:type="dcterms:W3CDTF">2023-09-18T17:35:00Z</dcterms:created>
  <dcterms:modified xsi:type="dcterms:W3CDTF">2023-09-18T19:44:00Z</dcterms:modified>
</cp:coreProperties>
</file>